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96A" w:rsidRPr="00E1596A" w:rsidRDefault="00E1596A" w:rsidP="00E1596A">
      <w:pPr>
        <w:spacing w:after="0" w:line="240" w:lineRule="auto"/>
        <w:rPr>
          <w:rFonts w:ascii="Times New Roman" w:eastAsia="Times New Roman" w:hAnsi="Times New Roman" w:cs="Times New Roman"/>
          <w:sz w:val="24"/>
          <w:szCs w:val="24"/>
          <w:lang w:eastAsia="nl-NL"/>
        </w:rPr>
      </w:pPr>
      <w:r w:rsidRPr="00E1596A">
        <w:rPr>
          <w:rFonts w:ascii="Times New Roman" w:eastAsia="Times New Roman" w:hAnsi="Times New Roman" w:cs="Times New Roman"/>
          <w:noProof/>
          <w:sz w:val="24"/>
          <w:szCs w:val="24"/>
          <w:lang w:eastAsia="nl-NL"/>
        </w:rPr>
        <w:drawing>
          <wp:inline distT="0" distB="0" distL="0" distR="0">
            <wp:extent cx="3724275" cy="1971675"/>
            <wp:effectExtent l="0" t="0" r="9525" b="9525"/>
            <wp:docPr id="4" name="Afbeelding 4" descr="https://www.psynip.nl/wp-content/uploads/2019/09/neonbrand-zFSo6bnZJTw-unsplash-680x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synip.nl/wp-content/uploads/2019/09/neonbrand-zFSo6bnZJTw-unsplash-680x36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33472" cy="1976544"/>
                    </a:xfrm>
                    <a:prstGeom prst="rect">
                      <a:avLst/>
                    </a:prstGeom>
                    <a:noFill/>
                    <a:ln>
                      <a:noFill/>
                    </a:ln>
                  </pic:spPr>
                </pic:pic>
              </a:graphicData>
            </a:graphic>
          </wp:inline>
        </w:drawing>
      </w:r>
    </w:p>
    <w:p w:rsidR="00E1596A" w:rsidRPr="00E1596A" w:rsidRDefault="00E1596A" w:rsidP="00E1596A">
      <w:pPr>
        <w:shd w:val="clear" w:color="auto" w:fill="43306E"/>
        <w:spacing w:after="45" w:line="240" w:lineRule="auto"/>
        <w:rPr>
          <w:rFonts w:ascii="Times New Roman" w:eastAsia="Times New Roman" w:hAnsi="Times New Roman" w:cs="Times New Roman"/>
          <w:b/>
          <w:bCs/>
          <w:color w:val="FFFFFF"/>
          <w:sz w:val="18"/>
          <w:szCs w:val="18"/>
          <w:lang w:eastAsia="nl-NL"/>
        </w:rPr>
      </w:pPr>
    </w:p>
    <w:tbl>
      <w:tblPr>
        <w:tblW w:w="8606" w:type="dxa"/>
        <w:tblCellMar>
          <w:top w:w="15" w:type="dxa"/>
          <w:left w:w="15" w:type="dxa"/>
          <w:bottom w:w="15" w:type="dxa"/>
          <w:right w:w="15" w:type="dxa"/>
        </w:tblCellMar>
        <w:tblLook w:val="04A0" w:firstRow="1" w:lastRow="0" w:firstColumn="1" w:lastColumn="0" w:noHBand="0" w:noVBand="1"/>
      </w:tblPr>
      <w:tblGrid>
        <w:gridCol w:w="8606"/>
      </w:tblGrid>
      <w:tr w:rsidR="00E1596A" w:rsidRPr="00E1596A" w:rsidTr="00E1596A">
        <w:trPr>
          <w:trHeight w:val="732"/>
        </w:trPr>
        <w:tc>
          <w:tcPr>
            <w:tcW w:w="0" w:type="auto"/>
            <w:shd w:val="clear" w:color="auto" w:fill="auto"/>
            <w:tcMar>
              <w:top w:w="0" w:type="dxa"/>
              <w:left w:w="0" w:type="dxa"/>
              <w:bottom w:w="0" w:type="dxa"/>
              <w:right w:w="0" w:type="dxa"/>
            </w:tcMar>
            <w:vAlign w:val="center"/>
            <w:hideMark/>
          </w:tcPr>
          <w:p w:rsidR="00E1596A" w:rsidRPr="00E1596A" w:rsidRDefault="00E1596A" w:rsidP="00E1596A">
            <w:pPr>
              <w:spacing w:after="0" w:line="690" w:lineRule="atLeast"/>
              <w:ind w:right="150"/>
              <w:outlineLvl w:val="0"/>
              <w:rPr>
                <w:rFonts w:ascii="inherit" w:eastAsia="Times New Roman" w:hAnsi="inherit" w:cs="Times New Roman"/>
                <w:b/>
                <w:bCs/>
                <w:color w:val="43306E"/>
                <w:kern w:val="36"/>
                <w:sz w:val="36"/>
                <w:szCs w:val="36"/>
                <w:lang w:eastAsia="nl-NL"/>
              </w:rPr>
            </w:pPr>
            <w:r w:rsidRPr="00E1596A">
              <w:rPr>
                <w:rFonts w:ascii="inherit" w:eastAsia="Times New Roman" w:hAnsi="inherit" w:cs="Times New Roman"/>
                <w:b/>
                <w:bCs/>
                <w:color w:val="43306E"/>
                <w:kern w:val="36"/>
                <w:sz w:val="36"/>
                <w:szCs w:val="36"/>
                <w:lang w:eastAsia="nl-NL"/>
              </w:rPr>
              <w:t>Gedragsoplossingen voor de moeilijke groep</w:t>
            </w:r>
          </w:p>
        </w:tc>
      </w:tr>
    </w:tbl>
    <w:p w:rsidR="00E1596A" w:rsidRPr="00E1596A" w:rsidRDefault="00E1596A" w:rsidP="00E1596A">
      <w:pPr>
        <w:spacing w:after="0" w:line="240" w:lineRule="auto"/>
        <w:rPr>
          <w:rFonts w:ascii="Times New Roman" w:eastAsia="Times New Roman" w:hAnsi="Times New Roman" w:cs="Times New Roman"/>
          <w:sz w:val="24"/>
          <w:szCs w:val="24"/>
          <w:lang w:eastAsia="nl-NL"/>
        </w:rPr>
      </w:pPr>
    </w:p>
    <w:p w:rsidR="00E1596A" w:rsidRPr="00E1596A" w:rsidRDefault="00E1596A" w:rsidP="00E1596A">
      <w:pPr>
        <w:shd w:val="clear" w:color="auto" w:fill="FFFFFF"/>
        <w:spacing w:after="150" w:line="360" w:lineRule="atLeast"/>
        <w:rPr>
          <w:rFonts w:ascii="Arial" w:eastAsia="Times New Roman" w:hAnsi="Arial" w:cs="Arial"/>
          <w:i/>
          <w:iCs/>
          <w:color w:val="43306E"/>
          <w:sz w:val="20"/>
          <w:szCs w:val="20"/>
          <w:lang w:eastAsia="nl-NL"/>
        </w:rPr>
      </w:pPr>
      <w:r w:rsidRPr="00E1596A">
        <w:rPr>
          <w:rFonts w:ascii="Arial" w:eastAsia="Times New Roman" w:hAnsi="Arial" w:cs="Arial"/>
          <w:i/>
          <w:iCs/>
          <w:color w:val="43306E"/>
          <w:sz w:val="20"/>
          <w:szCs w:val="20"/>
          <w:lang w:eastAsia="nl-NL"/>
        </w:rPr>
        <w:t xml:space="preserve">De meeste leraren zijn tevreden met hun groep. Het is er gezellig, er hangt een goede sfeer, er wordt goed gewerkt. Er zijn ook leraren die ’s </w:t>
      </w:r>
      <w:proofErr w:type="spellStart"/>
      <w:r w:rsidRPr="00E1596A">
        <w:rPr>
          <w:rFonts w:ascii="Arial" w:eastAsia="Times New Roman" w:hAnsi="Arial" w:cs="Arial"/>
          <w:i/>
          <w:iCs/>
          <w:color w:val="43306E"/>
          <w:sz w:val="20"/>
          <w:szCs w:val="20"/>
          <w:lang w:eastAsia="nl-NL"/>
        </w:rPr>
        <w:t>ochtends</w:t>
      </w:r>
      <w:proofErr w:type="spellEnd"/>
      <w:r w:rsidRPr="00E1596A">
        <w:rPr>
          <w:rFonts w:ascii="Arial" w:eastAsia="Times New Roman" w:hAnsi="Arial" w:cs="Arial"/>
          <w:i/>
          <w:iCs/>
          <w:color w:val="43306E"/>
          <w:sz w:val="20"/>
          <w:szCs w:val="20"/>
          <w:lang w:eastAsia="nl-NL"/>
        </w:rPr>
        <w:t xml:space="preserve"> met buikpijn de klas in stappen. De onzekerheid is groot over wat er vandaag weer zal gebeuren….</w:t>
      </w:r>
    </w:p>
    <w:p w:rsidR="00E1596A" w:rsidRPr="00E1596A" w:rsidRDefault="00E1596A" w:rsidP="00E1596A">
      <w:pPr>
        <w:shd w:val="clear" w:color="auto" w:fill="FFFFFF"/>
        <w:spacing w:after="150" w:line="240" w:lineRule="auto"/>
        <w:rPr>
          <w:rFonts w:ascii="Arial" w:eastAsia="Times New Roman" w:hAnsi="Arial" w:cs="Arial"/>
          <w:color w:val="323232"/>
          <w:sz w:val="20"/>
          <w:szCs w:val="20"/>
          <w:lang w:eastAsia="nl-NL"/>
        </w:rPr>
      </w:pPr>
      <w:r w:rsidRPr="00E1596A">
        <w:rPr>
          <w:rFonts w:ascii="Arial" w:eastAsia="Times New Roman" w:hAnsi="Arial" w:cs="Arial"/>
          <w:color w:val="323232"/>
          <w:sz w:val="20"/>
          <w:szCs w:val="20"/>
          <w:lang w:eastAsia="nl-NL"/>
        </w:rPr>
        <w:t>De onzekerheid van leraren is helaas vaak duidelijk voor de leerlingen, wat een versterkend effect heeft op hun toch al uitdagende gedrag. Leraren die zichzelf desondanks staande weten te houden, zijn aan het einde van de dag uitgeput. Ze zien nog weinig positieve punten en zijn voor hun gevoel alleen bezig met het reageren op negatief gedrag. Kees van Overveld heeft in de afgelopen jaren vele leerkrachten begeleid met hun ‘moeilijke groep’. In zijn presentatie vertelt hij over zijn ervaringen in de begeleiding van leraren. Daarnaast geeft hij inzicht in het functioneren van moeilijke klassen en wat er misgaat in de interactie tussen leraar en leerlingen.</w:t>
      </w:r>
    </w:p>
    <w:p w:rsidR="00E1596A" w:rsidRPr="00E1596A" w:rsidRDefault="00E1596A" w:rsidP="00E1596A">
      <w:pPr>
        <w:shd w:val="clear" w:color="auto" w:fill="FFFFFF"/>
        <w:spacing w:before="150" w:after="150" w:line="240" w:lineRule="auto"/>
        <w:outlineLvl w:val="3"/>
        <w:rPr>
          <w:rFonts w:ascii="Arial" w:eastAsia="Times New Roman" w:hAnsi="Arial" w:cs="Arial"/>
          <w:b/>
          <w:bCs/>
          <w:color w:val="43306E"/>
          <w:sz w:val="24"/>
          <w:szCs w:val="24"/>
          <w:lang w:eastAsia="nl-NL"/>
        </w:rPr>
      </w:pPr>
      <w:r w:rsidRPr="00E1596A">
        <w:rPr>
          <w:rFonts w:ascii="Arial" w:eastAsia="Times New Roman" w:hAnsi="Arial" w:cs="Arial"/>
          <w:b/>
          <w:bCs/>
          <w:color w:val="43306E"/>
          <w:sz w:val="24"/>
          <w:szCs w:val="24"/>
          <w:lang w:eastAsia="nl-NL"/>
        </w:rPr>
        <w:t>Programma</w:t>
      </w:r>
    </w:p>
    <w:p w:rsidR="00E1596A" w:rsidRPr="00E1596A" w:rsidRDefault="00E1596A" w:rsidP="00E1596A">
      <w:pPr>
        <w:shd w:val="clear" w:color="auto" w:fill="FFFFFF"/>
        <w:spacing w:after="150" w:line="240" w:lineRule="auto"/>
        <w:rPr>
          <w:rFonts w:ascii="Arial" w:eastAsia="Times New Roman" w:hAnsi="Arial" w:cs="Arial"/>
          <w:color w:val="323232"/>
          <w:sz w:val="20"/>
          <w:szCs w:val="20"/>
          <w:lang w:eastAsia="nl-NL"/>
        </w:rPr>
      </w:pPr>
      <w:r>
        <w:rPr>
          <w:rFonts w:ascii="Arial" w:eastAsia="Times New Roman" w:hAnsi="Arial" w:cs="Arial"/>
          <w:color w:val="323232"/>
          <w:sz w:val="20"/>
          <w:szCs w:val="20"/>
          <w:lang w:eastAsia="nl-NL"/>
        </w:rPr>
        <w:t>09.3</w:t>
      </w:r>
      <w:r w:rsidRPr="00E1596A">
        <w:rPr>
          <w:rFonts w:ascii="Arial" w:eastAsia="Times New Roman" w:hAnsi="Arial" w:cs="Arial"/>
          <w:color w:val="323232"/>
          <w:sz w:val="20"/>
          <w:szCs w:val="20"/>
          <w:lang w:eastAsia="nl-NL"/>
        </w:rPr>
        <w:t>0 u</w:t>
      </w:r>
      <w:r>
        <w:rPr>
          <w:rFonts w:ascii="Arial" w:eastAsia="Times New Roman" w:hAnsi="Arial" w:cs="Arial"/>
          <w:color w:val="323232"/>
          <w:sz w:val="20"/>
          <w:szCs w:val="20"/>
          <w:lang w:eastAsia="nl-NL"/>
        </w:rPr>
        <w:t xml:space="preserve"> Inloop met thee en koffie</w:t>
      </w:r>
      <w:r>
        <w:rPr>
          <w:rFonts w:ascii="Arial" w:eastAsia="Times New Roman" w:hAnsi="Arial" w:cs="Arial"/>
          <w:color w:val="323232"/>
          <w:sz w:val="20"/>
          <w:szCs w:val="20"/>
          <w:lang w:eastAsia="nl-NL"/>
        </w:rPr>
        <w:br/>
        <w:t>10.00</w:t>
      </w:r>
      <w:r w:rsidRPr="00E1596A">
        <w:rPr>
          <w:rFonts w:ascii="Arial" w:eastAsia="Times New Roman" w:hAnsi="Arial" w:cs="Arial"/>
          <w:color w:val="323232"/>
          <w:sz w:val="20"/>
          <w:szCs w:val="20"/>
          <w:lang w:eastAsia="nl-NL"/>
        </w:rPr>
        <w:t xml:space="preserve"> u  Start bijeenkomst met spreker Kees van Overveld</w:t>
      </w:r>
      <w:r w:rsidRPr="00E1596A">
        <w:rPr>
          <w:rFonts w:ascii="Arial" w:eastAsia="Times New Roman" w:hAnsi="Arial" w:cs="Arial"/>
          <w:color w:val="323232"/>
          <w:sz w:val="20"/>
          <w:szCs w:val="20"/>
          <w:lang w:eastAsia="nl-NL"/>
        </w:rPr>
        <w:br/>
        <w:t>12.</w:t>
      </w:r>
      <w:r>
        <w:rPr>
          <w:rFonts w:ascii="Arial" w:eastAsia="Times New Roman" w:hAnsi="Arial" w:cs="Arial"/>
          <w:color w:val="323232"/>
          <w:sz w:val="20"/>
          <w:szCs w:val="20"/>
          <w:lang w:eastAsia="nl-NL"/>
        </w:rPr>
        <w:t>30</w:t>
      </w:r>
      <w:r w:rsidRPr="00E1596A">
        <w:rPr>
          <w:rFonts w:ascii="Arial" w:eastAsia="Times New Roman" w:hAnsi="Arial" w:cs="Arial"/>
          <w:color w:val="323232"/>
          <w:sz w:val="20"/>
          <w:szCs w:val="20"/>
          <w:lang w:eastAsia="nl-NL"/>
        </w:rPr>
        <w:t xml:space="preserve"> u  Einde bijeenkomst</w:t>
      </w:r>
    </w:p>
    <w:p w:rsidR="00E1596A" w:rsidRPr="00E1596A" w:rsidRDefault="00E1596A" w:rsidP="00E1596A">
      <w:pPr>
        <w:shd w:val="clear" w:color="auto" w:fill="FFFFFF"/>
        <w:spacing w:after="150" w:line="240" w:lineRule="auto"/>
        <w:rPr>
          <w:rFonts w:ascii="Arial" w:eastAsia="Times New Roman" w:hAnsi="Arial" w:cs="Arial"/>
          <w:color w:val="323232"/>
          <w:sz w:val="20"/>
          <w:szCs w:val="20"/>
          <w:lang w:eastAsia="nl-NL"/>
        </w:rPr>
      </w:pPr>
      <w:r w:rsidRPr="00E1596A">
        <w:rPr>
          <w:rFonts w:ascii="Arial" w:eastAsia="Times New Roman" w:hAnsi="Arial" w:cs="Arial"/>
          <w:color w:val="323232"/>
          <w:sz w:val="20"/>
          <w:szCs w:val="20"/>
          <w:lang w:eastAsia="nl-NL"/>
        </w:rPr>
        <w:t> </w:t>
      </w:r>
    </w:p>
    <w:p w:rsidR="00E1596A" w:rsidRPr="00E1596A" w:rsidRDefault="00E1596A" w:rsidP="00E1596A">
      <w:pPr>
        <w:shd w:val="clear" w:color="auto" w:fill="FFFFFF"/>
        <w:spacing w:before="150" w:after="150" w:line="240" w:lineRule="auto"/>
        <w:outlineLvl w:val="3"/>
        <w:rPr>
          <w:rFonts w:ascii="Arial" w:eastAsia="Times New Roman" w:hAnsi="Arial" w:cs="Arial"/>
          <w:b/>
          <w:bCs/>
          <w:color w:val="43306E"/>
          <w:sz w:val="24"/>
          <w:szCs w:val="24"/>
          <w:lang w:eastAsia="nl-NL"/>
        </w:rPr>
      </w:pPr>
      <w:r w:rsidRPr="00E1596A">
        <w:rPr>
          <w:rFonts w:ascii="Arial" w:eastAsia="Times New Roman" w:hAnsi="Arial" w:cs="Arial"/>
          <w:b/>
          <w:bCs/>
          <w:color w:val="43306E"/>
          <w:sz w:val="24"/>
          <w:szCs w:val="24"/>
          <w:lang w:eastAsia="nl-NL"/>
        </w:rPr>
        <w:t>Accreditatie</w:t>
      </w:r>
    </w:p>
    <w:p w:rsidR="00E1596A" w:rsidRPr="00E1596A" w:rsidRDefault="00E1596A" w:rsidP="00E1596A">
      <w:pPr>
        <w:shd w:val="clear" w:color="auto" w:fill="FFFFFF"/>
        <w:spacing w:after="150" w:line="240" w:lineRule="auto"/>
        <w:rPr>
          <w:rFonts w:ascii="Arial" w:eastAsia="Times New Roman" w:hAnsi="Arial" w:cs="Arial"/>
          <w:color w:val="323232"/>
          <w:sz w:val="20"/>
          <w:szCs w:val="20"/>
          <w:lang w:eastAsia="nl-NL"/>
        </w:rPr>
      </w:pPr>
      <w:r w:rsidRPr="00E1596A">
        <w:rPr>
          <w:rFonts w:ascii="Arial" w:eastAsia="Times New Roman" w:hAnsi="Arial" w:cs="Arial"/>
          <w:color w:val="323232"/>
          <w:sz w:val="20"/>
          <w:szCs w:val="20"/>
          <w:lang w:eastAsia="nl-NL"/>
        </w:rPr>
        <w:t xml:space="preserve">Voor de bijeenkomst wordt accreditatie aangevraagd voor het Register van Kinder- en </w:t>
      </w:r>
      <w:proofErr w:type="spellStart"/>
      <w:r w:rsidRPr="00E1596A">
        <w:rPr>
          <w:rFonts w:ascii="Arial" w:eastAsia="Times New Roman" w:hAnsi="Arial" w:cs="Arial"/>
          <w:color w:val="323232"/>
          <w:sz w:val="20"/>
          <w:szCs w:val="20"/>
          <w:lang w:eastAsia="nl-NL"/>
        </w:rPr>
        <w:t>Jeugdpsycholoogen</w:t>
      </w:r>
      <w:proofErr w:type="spellEnd"/>
      <w:r w:rsidRPr="00E1596A">
        <w:rPr>
          <w:rFonts w:ascii="Arial" w:eastAsia="Times New Roman" w:hAnsi="Arial" w:cs="Arial"/>
          <w:color w:val="323232"/>
          <w:sz w:val="20"/>
          <w:szCs w:val="20"/>
          <w:lang w:eastAsia="nl-NL"/>
        </w:rPr>
        <w:t xml:space="preserve"> NIP/ NVO register Orthopedagoog Generalist.</w:t>
      </w:r>
    </w:p>
    <w:p w:rsidR="00E1596A" w:rsidRPr="00E1596A" w:rsidRDefault="00E1596A" w:rsidP="00E1596A">
      <w:pPr>
        <w:shd w:val="clear" w:color="auto" w:fill="FFFFFF"/>
        <w:spacing w:after="150" w:line="240" w:lineRule="auto"/>
        <w:rPr>
          <w:rFonts w:ascii="Arial" w:eastAsia="Times New Roman" w:hAnsi="Arial" w:cs="Arial"/>
          <w:color w:val="323232"/>
          <w:sz w:val="20"/>
          <w:szCs w:val="20"/>
          <w:lang w:eastAsia="nl-NL"/>
        </w:rPr>
      </w:pPr>
    </w:p>
    <w:p w:rsidR="00E1596A" w:rsidRPr="00E1596A" w:rsidRDefault="00E1596A" w:rsidP="00E1596A">
      <w:pPr>
        <w:shd w:val="clear" w:color="auto" w:fill="FFFFFF"/>
        <w:spacing w:before="150" w:after="150" w:line="240" w:lineRule="auto"/>
        <w:outlineLvl w:val="3"/>
        <w:rPr>
          <w:rFonts w:ascii="Arial" w:eastAsia="Times New Roman" w:hAnsi="Arial" w:cs="Arial"/>
          <w:b/>
          <w:bCs/>
          <w:color w:val="43306E"/>
          <w:sz w:val="24"/>
          <w:szCs w:val="24"/>
          <w:lang w:eastAsia="nl-NL"/>
        </w:rPr>
      </w:pPr>
      <w:r w:rsidRPr="00E1596A">
        <w:rPr>
          <w:rFonts w:ascii="Arial" w:eastAsia="Times New Roman" w:hAnsi="Arial" w:cs="Arial"/>
          <w:b/>
          <w:bCs/>
          <w:color w:val="43306E"/>
          <w:sz w:val="24"/>
          <w:szCs w:val="24"/>
          <w:lang w:eastAsia="nl-NL"/>
        </w:rPr>
        <w:t>Locatie</w:t>
      </w:r>
    </w:p>
    <w:p w:rsidR="00E1596A" w:rsidRPr="00E1596A" w:rsidRDefault="00E1596A" w:rsidP="00E1596A">
      <w:pPr>
        <w:shd w:val="clear" w:color="auto" w:fill="FFFFFF"/>
        <w:spacing w:after="150" w:line="240" w:lineRule="auto"/>
        <w:rPr>
          <w:rFonts w:ascii="Arial" w:eastAsia="Times New Roman" w:hAnsi="Arial" w:cs="Arial"/>
          <w:color w:val="323232"/>
          <w:sz w:val="20"/>
          <w:szCs w:val="20"/>
          <w:lang w:eastAsia="nl-NL"/>
        </w:rPr>
      </w:pPr>
      <w:r w:rsidRPr="00E1596A">
        <w:rPr>
          <w:rFonts w:ascii="Arial" w:eastAsia="Times New Roman" w:hAnsi="Arial" w:cs="Arial"/>
          <w:color w:val="323232"/>
          <w:sz w:val="20"/>
          <w:szCs w:val="20"/>
          <w:lang w:eastAsia="nl-NL"/>
        </w:rPr>
        <w:t>Zalen van Zeven</w:t>
      </w:r>
      <w:hyperlink r:id="rId6" w:tgtFrame="_blank" w:history="1">
        <w:r w:rsidRPr="00E1596A">
          <w:rPr>
            <w:rFonts w:ascii="Arial" w:eastAsia="Times New Roman" w:hAnsi="Arial" w:cs="Arial"/>
            <w:color w:val="0099B4"/>
            <w:sz w:val="20"/>
            <w:szCs w:val="20"/>
            <w:u w:val="single"/>
            <w:lang w:eastAsia="nl-NL"/>
          </w:rPr>
          <w:t>, Kerkzaal</w:t>
        </w:r>
      </w:hyperlink>
      <w:r w:rsidRPr="00E1596A">
        <w:rPr>
          <w:rFonts w:ascii="Arial" w:eastAsia="Times New Roman" w:hAnsi="Arial" w:cs="Arial"/>
          <w:color w:val="323232"/>
          <w:sz w:val="20"/>
          <w:szCs w:val="20"/>
          <w:lang w:eastAsia="nl-NL"/>
        </w:rPr>
        <w:t>, Boothstraat 7, Utrecht</w:t>
      </w:r>
    </w:p>
    <w:p w:rsidR="00E1596A" w:rsidRPr="00E1596A" w:rsidRDefault="00E1596A" w:rsidP="00E1596A">
      <w:pPr>
        <w:shd w:val="clear" w:color="auto" w:fill="FFFFFF"/>
        <w:spacing w:after="150" w:line="240" w:lineRule="auto"/>
        <w:rPr>
          <w:rFonts w:ascii="Arial" w:eastAsia="Times New Roman" w:hAnsi="Arial" w:cs="Arial"/>
          <w:color w:val="323232"/>
          <w:sz w:val="20"/>
          <w:szCs w:val="20"/>
          <w:lang w:eastAsia="nl-NL"/>
        </w:rPr>
      </w:pPr>
      <w:r w:rsidRPr="00E1596A">
        <w:rPr>
          <w:rFonts w:ascii="Arial" w:eastAsia="Times New Roman" w:hAnsi="Arial" w:cs="Arial"/>
          <w:color w:val="323232"/>
          <w:sz w:val="20"/>
          <w:szCs w:val="20"/>
          <w:lang w:eastAsia="nl-NL"/>
        </w:rPr>
        <w:t> </w:t>
      </w:r>
    </w:p>
    <w:p w:rsidR="00E1596A" w:rsidRPr="00E1596A" w:rsidRDefault="00E1596A" w:rsidP="00E1596A">
      <w:pPr>
        <w:shd w:val="clear" w:color="auto" w:fill="FFFFFF"/>
        <w:spacing w:before="150" w:after="150" w:line="240" w:lineRule="auto"/>
        <w:outlineLvl w:val="3"/>
        <w:rPr>
          <w:rFonts w:ascii="Arial" w:eastAsia="Times New Roman" w:hAnsi="Arial" w:cs="Arial"/>
          <w:b/>
          <w:bCs/>
          <w:color w:val="43306E"/>
          <w:sz w:val="24"/>
          <w:szCs w:val="24"/>
          <w:lang w:eastAsia="nl-NL"/>
        </w:rPr>
      </w:pPr>
      <w:r w:rsidRPr="00E1596A">
        <w:rPr>
          <w:rFonts w:ascii="Arial" w:eastAsia="Times New Roman" w:hAnsi="Arial" w:cs="Arial"/>
          <w:b/>
          <w:bCs/>
          <w:color w:val="43306E"/>
          <w:sz w:val="24"/>
          <w:szCs w:val="24"/>
          <w:lang w:eastAsia="nl-NL"/>
        </w:rPr>
        <w:t>Kosten</w:t>
      </w:r>
    </w:p>
    <w:p w:rsidR="00E1596A" w:rsidRPr="00E1596A" w:rsidRDefault="00E1596A" w:rsidP="00E1596A">
      <w:pPr>
        <w:shd w:val="clear" w:color="auto" w:fill="FFFFFF"/>
        <w:spacing w:after="150" w:line="240" w:lineRule="auto"/>
        <w:rPr>
          <w:rFonts w:ascii="Arial" w:eastAsia="Times New Roman" w:hAnsi="Arial" w:cs="Arial"/>
          <w:color w:val="323232"/>
          <w:sz w:val="20"/>
          <w:szCs w:val="20"/>
          <w:lang w:eastAsia="nl-NL"/>
        </w:rPr>
      </w:pPr>
      <w:r w:rsidRPr="00E1596A">
        <w:rPr>
          <w:rFonts w:ascii="Arial" w:eastAsia="Times New Roman" w:hAnsi="Arial" w:cs="Arial"/>
          <w:color w:val="323232"/>
          <w:sz w:val="20"/>
          <w:szCs w:val="20"/>
          <w:lang w:eastAsia="nl-NL"/>
        </w:rPr>
        <w:t>Toegang NIP leden:   €25,-</w:t>
      </w:r>
      <w:r w:rsidRPr="00E1596A">
        <w:rPr>
          <w:rFonts w:ascii="Arial" w:eastAsia="Times New Roman" w:hAnsi="Arial" w:cs="Arial"/>
          <w:color w:val="323232"/>
          <w:sz w:val="20"/>
          <w:szCs w:val="20"/>
          <w:lang w:eastAsia="nl-NL"/>
        </w:rPr>
        <w:br/>
        <w:t>Toegang NVO leden:  €35,-</w:t>
      </w:r>
      <w:r w:rsidRPr="00E1596A">
        <w:rPr>
          <w:rFonts w:ascii="Arial" w:eastAsia="Times New Roman" w:hAnsi="Arial" w:cs="Arial"/>
          <w:color w:val="323232"/>
          <w:sz w:val="20"/>
          <w:szCs w:val="20"/>
          <w:lang w:eastAsia="nl-NL"/>
        </w:rPr>
        <w:br/>
        <w:t xml:space="preserve">Toegang niet leden:  </w:t>
      </w:r>
      <w:r>
        <w:rPr>
          <w:rFonts w:ascii="Arial" w:eastAsia="Times New Roman" w:hAnsi="Arial" w:cs="Arial"/>
          <w:color w:val="323232"/>
          <w:sz w:val="20"/>
          <w:szCs w:val="20"/>
          <w:lang w:eastAsia="nl-NL"/>
        </w:rPr>
        <w:t xml:space="preserve">  </w:t>
      </w:r>
      <w:bookmarkStart w:id="0" w:name="_GoBack"/>
      <w:bookmarkEnd w:id="0"/>
      <w:r w:rsidRPr="00E1596A">
        <w:rPr>
          <w:rFonts w:ascii="Arial" w:eastAsia="Times New Roman" w:hAnsi="Arial" w:cs="Arial"/>
          <w:color w:val="323232"/>
          <w:sz w:val="20"/>
          <w:szCs w:val="20"/>
          <w:lang w:eastAsia="nl-NL"/>
        </w:rPr>
        <w:t>€50,-</w:t>
      </w:r>
      <w:r w:rsidRPr="00E1596A">
        <w:rPr>
          <w:rFonts w:ascii="Arial" w:eastAsia="Times New Roman" w:hAnsi="Arial" w:cs="Arial"/>
          <w:color w:val="323232"/>
          <w:sz w:val="20"/>
          <w:szCs w:val="20"/>
          <w:lang w:eastAsia="nl-NL"/>
        </w:rPr>
        <w:br/>
        <w:t>Toegang studenten:   €10,-</w:t>
      </w:r>
    </w:p>
    <w:p w:rsidR="00026531" w:rsidRPr="00E1596A" w:rsidRDefault="00E1596A" w:rsidP="00E1596A">
      <w:pPr>
        <w:shd w:val="clear" w:color="auto" w:fill="FFFFFF"/>
        <w:spacing w:after="150" w:line="240" w:lineRule="auto"/>
        <w:rPr>
          <w:rFonts w:ascii="Arial" w:eastAsia="Times New Roman" w:hAnsi="Arial" w:cs="Arial"/>
          <w:color w:val="323232"/>
          <w:sz w:val="20"/>
          <w:szCs w:val="20"/>
          <w:lang w:eastAsia="nl-NL"/>
        </w:rPr>
      </w:pPr>
      <w:r w:rsidRPr="00E1596A">
        <w:rPr>
          <w:rFonts w:ascii="Arial" w:eastAsia="Times New Roman" w:hAnsi="Arial" w:cs="Arial"/>
          <w:color w:val="323232"/>
          <w:sz w:val="20"/>
          <w:szCs w:val="20"/>
          <w:lang w:eastAsia="nl-NL"/>
        </w:rPr>
        <w:t> </w:t>
      </w:r>
    </w:p>
    <w:sectPr w:rsidR="00026531" w:rsidRPr="00E159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44172"/>
    <w:multiLevelType w:val="multilevel"/>
    <w:tmpl w:val="DEFC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96A"/>
    <w:rsid w:val="00026531"/>
    <w:rsid w:val="00E159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D22CA8-1381-48CD-AC3E-7E0E38132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E159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4">
    <w:name w:val="heading 4"/>
    <w:basedOn w:val="Standaard"/>
    <w:link w:val="Kop4Char"/>
    <w:uiPriority w:val="9"/>
    <w:qFormat/>
    <w:rsid w:val="00E1596A"/>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1596A"/>
    <w:rPr>
      <w:rFonts w:ascii="Times New Roman" w:eastAsia="Times New Roman" w:hAnsi="Times New Roman" w:cs="Times New Roman"/>
      <w:b/>
      <w:bCs/>
      <w:kern w:val="36"/>
      <w:sz w:val="48"/>
      <w:szCs w:val="48"/>
      <w:lang w:eastAsia="nl-NL"/>
    </w:rPr>
  </w:style>
  <w:style w:type="character" w:customStyle="1" w:styleId="Kop4Char">
    <w:name w:val="Kop 4 Char"/>
    <w:basedOn w:val="Standaardalinea-lettertype"/>
    <w:link w:val="Kop4"/>
    <w:uiPriority w:val="9"/>
    <w:rsid w:val="00E1596A"/>
    <w:rPr>
      <w:rFonts w:ascii="Times New Roman" w:eastAsia="Times New Roman" w:hAnsi="Times New Roman" w:cs="Times New Roman"/>
      <w:b/>
      <w:bCs/>
      <w:sz w:val="24"/>
      <w:szCs w:val="24"/>
      <w:lang w:eastAsia="nl-NL"/>
    </w:rPr>
  </w:style>
  <w:style w:type="character" w:styleId="Hyperlink">
    <w:name w:val="Hyperlink"/>
    <w:basedOn w:val="Standaardalinea-lettertype"/>
    <w:uiPriority w:val="99"/>
    <w:semiHidden/>
    <w:unhideWhenUsed/>
    <w:rsid w:val="00E1596A"/>
    <w:rPr>
      <w:color w:val="0000FF"/>
      <w:u w:val="single"/>
    </w:rPr>
  </w:style>
  <w:style w:type="paragraph" w:styleId="Normaalweb">
    <w:name w:val="Normal (Web)"/>
    <w:basedOn w:val="Standaard"/>
    <w:uiPriority w:val="99"/>
    <w:semiHidden/>
    <w:unhideWhenUsed/>
    <w:rsid w:val="00E1596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introduction">
    <w:name w:val="introduction"/>
    <w:basedOn w:val="Standaard"/>
    <w:rsid w:val="00E1596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212773">
      <w:bodyDiv w:val="1"/>
      <w:marLeft w:val="0"/>
      <w:marRight w:val="0"/>
      <w:marTop w:val="0"/>
      <w:marBottom w:val="0"/>
      <w:divBdr>
        <w:top w:val="none" w:sz="0" w:space="0" w:color="auto"/>
        <w:left w:val="none" w:sz="0" w:space="0" w:color="auto"/>
        <w:bottom w:val="none" w:sz="0" w:space="0" w:color="auto"/>
        <w:right w:val="none" w:sz="0" w:space="0" w:color="auto"/>
      </w:divBdr>
      <w:divsChild>
        <w:div w:id="111829168">
          <w:marLeft w:val="0"/>
          <w:marRight w:val="0"/>
          <w:marTop w:val="0"/>
          <w:marBottom w:val="300"/>
          <w:divBdr>
            <w:top w:val="none" w:sz="0" w:space="0" w:color="auto"/>
            <w:left w:val="none" w:sz="0" w:space="0" w:color="auto"/>
            <w:bottom w:val="none" w:sz="0" w:space="0" w:color="auto"/>
            <w:right w:val="none" w:sz="0" w:space="0" w:color="auto"/>
          </w:divBdr>
          <w:divsChild>
            <w:div w:id="51930516">
              <w:marLeft w:val="0"/>
              <w:marRight w:val="0"/>
              <w:marTop w:val="0"/>
              <w:marBottom w:val="0"/>
              <w:divBdr>
                <w:top w:val="none" w:sz="0" w:space="0" w:color="auto"/>
                <w:left w:val="none" w:sz="0" w:space="8" w:color="E7E7E7"/>
                <w:bottom w:val="none" w:sz="0" w:space="0" w:color="E7E7E7"/>
                <w:right w:val="none" w:sz="0" w:space="8" w:color="E7E7E7"/>
              </w:divBdr>
              <w:divsChild>
                <w:div w:id="16787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16412">
          <w:marLeft w:val="0"/>
          <w:marRight w:val="0"/>
          <w:marTop w:val="2850"/>
          <w:marBottom w:val="0"/>
          <w:divBdr>
            <w:top w:val="none" w:sz="0" w:space="0" w:color="auto"/>
            <w:left w:val="none" w:sz="0" w:space="0" w:color="auto"/>
            <w:bottom w:val="none" w:sz="0" w:space="0" w:color="auto"/>
            <w:right w:val="none" w:sz="0" w:space="0" w:color="auto"/>
          </w:divBdr>
          <w:divsChild>
            <w:div w:id="1146387824">
              <w:marLeft w:val="0"/>
              <w:marRight w:val="0"/>
              <w:marTop w:val="0"/>
              <w:marBottom w:val="0"/>
              <w:divBdr>
                <w:top w:val="none" w:sz="0" w:space="0" w:color="auto"/>
                <w:left w:val="none" w:sz="0" w:space="0" w:color="auto"/>
                <w:bottom w:val="none" w:sz="0" w:space="0" w:color="auto"/>
                <w:right w:val="none" w:sz="0" w:space="0" w:color="auto"/>
              </w:divBdr>
              <w:divsChild>
                <w:div w:id="801775169">
                  <w:marLeft w:val="-150"/>
                  <w:marRight w:val="-150"/>
                  <w:marTop w:val="0"/>
                  <w:marBottom w:val="0"/>
                  <w:divBdr>
                    <w:top w:val="none" w:sz="0" w:space="0" w:color="auto"/>
                    <w:left w:val="none" w:sz="0" w:space="0" w:color="auto"/>
                    <w:bottom w:val="none" w:sz="0" w:space="0" w:color="auto"/>
                    <w:right w:val="none" w:sz="0" w:space="0" w:color="auto"/>
                  </w:divBdr>
                  <w:divsChild>
                    <w:div w:id="1806313362">
                      <w:marLeft w:val="0"/>
                      <w:marRight w:val="0"/>
                      <w:marTop w:val="0"/>
                      <w:marBottom w:val="0"/>
                      <w:divBdr>
                        <w:top w:val="none" w:sz="0" w:space="0" w:color="auto"/>
                        <w:left w:val="none" w:sz="0" w:space="0" w:color="auto"/>
                        <w:bottom w:val="none" w:sz="0" w:space="0" w:color="auto"/>
                        <w:right w:val="none" w:sz="0" w:space="0" w:color="auto"/>
                      </w:divBdr>
                    </w:div>
                    <w:div w:id="1740323148">
                      <w:marLeft w:val="0"/>
                      <w:marRight w:val="0"/>
                      <w:marTop w:val="0"/>
                      <w:marBottom w:val="0"/>
                      <w:divBdr>
                        <w:top w:val="none" w:sz="0" w:space="0" w:color="auto"/>
                        <w:left w:val="none" w:sz="0" w:space="0" w:color="auto"/>
                        <w:bottom w:val="none" w:sz="0" w:space="0" w:color="auto"/>
                        <w:right w:val="none" w:sz="0" w:space="0" w:color="auto"/>
                      </w:divBdr>
                      <w:divsChild>
                        <w:div w:id="902063308">
                          <w:marLeft w:val="-150"/>
                          <w:marRight w:val="-150"/>
                          <w:marTop w:val="0"/>
                          <w:marBottom w:val="0"/>
                          <w:divBdr>
                            <w:top w:val="none" w:sz="0" w:space="0" w:color="auto"/>
                            <w:left w:val="none" w:sz="0" w:space="0" w:color="auto"/>
                            <w:bottom w:val="none" w:sz="0" w:space="0" w:color="auto"/>
                            <w:right w:val="none" w:sz="0" w:space="0" w:color="auto"/>
                          </w:divBdr>
                          <w:divsChild>
                            <w:div w:id="1495102077">
                              <w:marLeft w:val="0"/>
                              <w:marRight w:val="0"/>
                              <w:marTop w:val="0"/>
                              <w:marBottom w:val="0"/>
                              <w:divBdr>
                                <w:top w:val="none" w:sz="0" w:space="0" w:color="auto"/>
                                <w:left w:val="single" w:sz="6" w:space="0" w:color="8FD2DE"/>
                                <w:bottom w:val="none" w:sz="0" w:space="0" w:color="auto"/>
                                <w:right w:val="none" w:sz="0" w:space="0" w:color="auto"/>
                              </w:divBdr>
                              <w:divsChild>
                                <w:div w:id="501428645">
                                  <w:marLeft w:val="0"/>
                                  <w:marRight w:val="0"/>
                                  <w:marTop w:val="0"/>
                                  <w:marBottom w:val="0"/>
                                  <w:divBdr>
                                    <w:top w:val="none" w:sz="0" w:space="0" w:color="auto"/>
                                    <w:left w:val="none" w:sz="0" w:space="0" w:color="auto"/>
                                    <w:bottom w:val="none" w:sz="0" w:space="0" w:color="auto"/>
                                    <w:right w:val="none" w:sz="0" w:space="0" w:color="auto"/>
                                  </w:divBdr>
                                </w:div>
                                <w:div w:id="1480224875">
                                  <w:marLeft w:val="0"/>
                                  <w:marRight w:val="0"/>
                                  <w:marTop w:val="0"/>
                                  <w:marBottom w:val="0"/>
                                  <w:divBdr>
                                    <w:top w:val="none" w:sz="0" w:space="0" w:color="auto"/>
                                    <w:left w:val="none" w:sz="0" w:space="0" w:color="auto"/>
                                    <w:bottom w:val="none" w:sz="0" w:space="0" w:color="auto"/>
                                    <w:right w:val="none" w:sz="0" w:space="0" w:color="auto"/>
                                  </w:divBdr>
                                  <w:divsChild>
                                    <w:div w:id="66493973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5834370">
                              <w:marLeft w:val="0"/>
                              <w:marRight w:val="0"/>
                              <w:marTop w:val="0"/>
                              <w:marBottom w:val="0"/>
                              <w:divBdr>
                                <w:top w:val="none" w:sz="0" w:space="0" w:color="auto"/>
                                <w:left w:val="none" w:sz="0" w:space="0" w:color="auto"/>
                                <w:bottom w:val="none" w:sz="0" w:space="0" w:color="auto"/>
                                <w:right w:val="none" w:sz="0" w:space="0" w:color="auto"/>
                              </w:divBdr>
                              <w:divsChild>
                                <w:div w:id="1403721563">
                                  <w:marLeft w:val="150"/>
                                  <w:marRight w:val="0"/>
                                  <w:marTop w:val="0"/>
                                  <w:marBottom w:val="0"/>
                                  <w:divBdr>
                                    <w:top w:val="none" w:sz="0" w:space="0" w:color="auto"/>
                                    <w:left w:val="none" w:sz="0" w:space="0" w:color="auto"/>
                                    <w:bottom w:val="none" w:sz="0" w:space="0" w:color="auto"/>
                                    <w:right w:val="none" w:sz="0" w:space="0" w:color="auto"/>
                                  </w:divBdr>
                                  <w:divsChild>
                                    <w:div w:id="10849556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8818914">
                          <w:marLeft w:val="-150"/>
                          <w:marRight w:val="-150"/>
                          <w:marTop w:val="0"/>
                          <w:marBottom w:val="0"/>
                          <w:divBdr>
                            <w:top w:val="none" w:sz="0" w:space="0" w:color="auto"/>
                            <w:left w:val="none" w:sz="0" w:space="0" w:color="auto"/>
                            <w:bottom w:val="none" w:sz="0" w:space="0" w:color="auto"/>
                            <w:right w:val="none" w:sz="0" w:space="0" w:color="auto"/>
                          </w:divBdr>
                          <w:divsChild>
                            <w:div w:id="1060665963">
                              <w:marLeft w:val="0"/>
                              <w:marRight w:val="0"/>
                              <w:marTop w:val="0"/>
                              <w:marBottom w:val="0"/>
                              <w:divBdr>
                                <w:top w:val="none" w:sz="0" w:space="0" w:color="auto"/>
                                <w:left w:val="single" w:sz="6" w:space="8" w:color="8FD2DE"/>
                                <w:bottom w:val="none" w:sz="0" w:space="0" w:color="auto"/>
                                <w:right w:val="none" w:sz="0" w:space="0" w:color="auto"/>
                              </w:divBdr>
                              <w:divsChild>
                                <w:div w:id="33962806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zalenvanzeven.nl/vergaderen-utrech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231</Words>
  <Characters>1273</Characters>
  <Application>Microsoft Office Word</Application>
  <DocSecurity>0</DocSecurity>
  <Lines>10</Lines>
  <Paragraphs>3</Paragraphs>
  <ScaleCrop>false</ScaleCrop>
  <Company>Nederlands Instituut van Psychologen</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Leone Zielhuis</dc:creator>
  <cp:keywords/>
  <dc:description/>
  <cp:lastModifiedBy>Leone Zielhuis</cp:lastModifiedBy>
  <cp:revision>1</cp:revision>
  <dcterms:created xsi:type="dcterms:W3CDTF">2019-11-11T15:23:00Z</dcterms:created>
  <dcterms:modified xsi:type="dcterms:W3CDTF">2019-11-11T15:26:00Z</dcterms:modified>
</cp:coreProperties>
</file>